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23" w:rsidRDefault="00594323" w:rsidP="00594323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22313" cy="3240000"/>
            <wp:effectExtent l="0" t="0" r="2540" b="0"/>
            <wp:docPr id="3" name="Рисунок 3" descr="C:\Users\Лысенко\Desktop\Для размещения\Росреестр\29_минстр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9_минстро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1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CA" w:rsidRDefault="00651232" w:rsidP="0059432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550C429" wp14:editId="36824A69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29.12.2025</w:t>
      </w:r>
    </w:p>
    <w:p w:rsidR="008C56CA" w:rsidRDefault="00651232" w:rsidP="00594323">
      <w:pPr>
        <w:spacing w:after="120" w:line="360" w:lineRule="auto"/>
        <w:jc w:val="center"/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Самарские застройщики встретились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региональным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Росреестром</w:t>
      </w:r>
      <w:bookmarkEnd w:id="0"/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C56CA" w:rsidRDefault="00651232" w:rsidP="005943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6 917</w:t>
      </w:r>
      <w:r>
        <w:rPr>
          <w:rFonts w:ascii="Times New Roman" w:hAnsi="Times New Roman" w:cs="Times New Roman"/>
          <w:sz w:val="28"/>
          <w:szCs w:val="28"/>
        </w:rPr>
        <w:t xml:space="preserve"> договоров долевого участия в строительстве было зарегистрировано самарским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11 месяцев 2025г.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этот же период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введено в эксплуатацию и поставлено на государственный кадастровый учет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55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домов  с расположенными в них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5821 </w:t>
      </w:r>
      <w:r>
        <w:rPr>
          <w:rFonts w:ascii="Times New Roman" w:eastAsia="Times New Roman" w:hAnsi="Times New Roman" w:cs="Times New Roman"/>
          <w:color w:val="000000"/>
          <w:sz w:val="26"/>
        </w:rPr>
        <w:t>пом</w:t>
      </w:r>
      <w:r>
        <w:rPr>
          <w:rFonts w:ascii="Times New Roman" w:hAnsi="Times New Roman" w:cs="Times New Roman"/>
          <w:sz w:val="28"/>
          <w:szCs w:val="28"/>
        </w:rPr>
        <w:t>ещениями.</w:t>
      </w:r>
    </w:p>
    <w:p w:rsidR="008C56CA" w:rsidRDefault="00651232" w:rsidP="005943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Министерстве строительства Самарской области прошли публичные обсуждения правоприменительной практики регионал</w:t>
      </w:r>
      <w:r>
        <w:rPr>
          <w:rFonts w:ascii="Times New Roman" w:hAnsi="Times New Roman" w:cs="Times New Roman"/>
          <w:sz w:val="28"/>
          <w:szCs w:val="28"/>
        </w:rPr>
        <w:t>ьного государственного контроля (надзора) в области долевого строительства многоквартирных жилых домов и (или) иных объектов недвижимости на территории Самарской области. Участниками мероприятия стали застройщики, осуществляющие свою деятельность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региона. </w:t>
      </w:r>
    </w:p>
    <w:p w:rsidR="008C56CA" w:rsidRDefault="00651232" w:rsidP="005943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Спикером от самарского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 начальник отдела регистрации долевого участия в строительстве </w:t>
      </w:r>
      <w:r>
        <w:rPr>
          <w:rFonts w:ascii="Times New Roman" w:hAnsi="Times New Roman" w:cs="Times New Roman"/>
          <w:b/>
          <w:bCs/>
          <w:sz w:val="28"/>
          <w:szCs w:val="28"/>
        </w:rPr>
        <w:t>Сергей Лазарев</w:t>
      </w:r>
      <w:r>
        <w:rPr>
          <w:rFonts w:ascii="Times New Roman" w:hAnsi="Times New Roman" w:cs="Times New Roman"/>
          <w:sz w:val="28"/>
          <w:szCs w:val="28"/>
        </w:rPr>
        <w:t>, который в своем докладе напомнил об обязанности юридических лиц подавать заявления на государственный кадастровый учёт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регистрацию прав с прилагаемыми к ним документами только в электронной форме</w:t>
      </w:r>
      <w:r>
        <w:rPr>
          <w:rFonts w:ascii="Liberation Sans" w:eastAsia="Liberation Sans" w:hAnsi="Liberation Sans" w:cs="Liberation Sans"/>
          <w:color w:val="333333"/>
          <w:sz w:val="24"/>
          <w:highlight w:val="white"/>
        </w:rPr>
        <w:t>.</w:t>
      </w:r>
    </w:p>
    <w:p w:rsidR="008C56CA" w:rsidRDefault="00651232" w:rsidP="0059432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«Необходимо отметить, что с начала 2025 года, несмотря на то, что норма вступила в силу 01.03.2025г.,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99%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договоров долевого участия представлено на регистрацию в электронном виде,</w:t>
      </w:r>
      <w:r>
        <w:rPr>
          <w:rFonts w:ascii="Times New Roman" w:hAnsi="Times New Roman" w:cs="Times New Roman"/>
          <w:sz w:val="28"/>
          <w:szCs w:val="28"/>
        </w:rPr>
        <w:t xml:space="preserve"> – рассказывает </w:t>
      </w:r>
      <w:r>
        <w:rPr>
          <w:rFonts w:ascii="Times New Roman" w:hAnsi="Times New Roman" w:cs="Times New Roman"/>
          <w:b/>
          <w:bCs/>
          <w:sz w:val="28"/>
          <w:szCs w:val="28"/>
        </w:rPr>
        <w:t>Сергей Лазарев</w:t>
      </w:r>
      <w:r>
        <w:rPr>
          <w:rFonts w:ascii="Times New Roman" w:hAnsi="Times New Roman" w:cs="Times New Roman"/>
          <w:sz w:val="28"/>
          <w:szCs w:val="28"/>
        </w:rPr>
        <w:t>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Кроме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того, напоминаем об обязанности застройщиков после подписания передаточного акта самостоятельно направлять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заявления и документы </w:t>
      </w:r>
      <w:r>
        <w:rPr>
          <w:rFonts w:ascii="Times New Roman" w:hAnsi="Times New Roman" w:cs="Times New Roman"/>
          <w:i/>
          <w:iCs/>
          <w:sz w:val="28"/>
          <w:szCs w:val="28"/>
        </w:rPr>
        <w:t>для государственной регистрации права собственности участника долевого строительства».</w:t>
      </w:r>
      <w:proofErr w:type="gramEnd"/>
    </w:p>
    <w:p w:rsidR="008C56CA" w:rsidRDefault="008C56CA" w:rsidP="00594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8C56CA" w:rsidRDefault="008C56CA" w:rsidP="00594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8C56CA" w:rsidRDefault="00651232" w:rsidP="00594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F6D7F2D" wp14:editId="66B4C3CD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8C56CA" w:rsidSect="00594323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32" w:rsidRDefault="00651232">
      <w:pPr>
        <w:spacing w:after="0" w:line="240" w:lineRule="auto"/>
      </w:pPr>
      <w:r>
        <w:separator/>
      </w:r>
    </w:p>
  </w:endnote>
  <w:endnote w:type="continuationSeparator" w:id="0">
    <w:p w:rsidR="00651232" w:rsidRDefault="006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32" w:rsidRDefault="00651232">
      <w:pPr>
        <w:spacing w:after="0" w:line="240" w:lineRule="auto"/>
      </w:pPr>
      <w:r>
        <w:separator/>
      </w:r>
    </w:p>
  </w:footnote>
  <w:footnote w:type="continuationSeparator" w:id="0">
    <w:p w:rsidR="00651232" w:rsidRDefault="00651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2C1"/>
    <w:multiLevelType w:val="hybridMultilevel"/>
    <w:tmpl w:val="154A0976"/>
    <w:lvl w:ilvl="0" w:tplc="318ACD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76C23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5EBE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DEFA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02F1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D5A2F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D4C5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38AC9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1E0FC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ECF4C39"/>
    <w:multiLevelType w:val="hybridMultilevel"/>
    <w:tmpl w:val="DFA4281A"/>
    <w:lvl w:ilvl="0" w:tplc="F96C3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472CE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4435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08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CD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2FC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C1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225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0F9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47BBF"/>
    <w:multiLevelType w:val="hybridMultilevel"/>
    <w:tmpl w:val="286E90EC"/>
    <w:lvl w:ilvl="0" w:tplc="46601C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8869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D683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2CDB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B45A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94D7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D8C7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36E7D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2AB7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A36612F"/>
    <w:multiLevelType w:val="hybridMultilevel"/>
    <w:tmpl w:val="082CD6D0"/>
    <w:lvl w:ilvl="0" w:tplc="A9FCC2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86700D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BB9CD3A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678AB4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10C48E9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AD2E388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5AB66F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949EFB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AA644AF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">
    <w:nsid w:val="3B404F5D"/>
    <w:multiLevelType w:val="hybridMultilevel"/>
    <w:tmpl w:val="AF1EBC82"/>
    <w:lvl w:ilvl="0" w:tplc="4544C2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0249F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08E7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D824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947C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4005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07E3E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64ED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3064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403206DD"/>
    <w:multiLevelType w:val="hybridMultilevel"/>
    <w:tmpl w:val="0C7E9988"/>
    <w:lvl w:ilvl="0" w:tplc="6CEE5F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CA93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2E50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A699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F6B8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946B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D432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FDE26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724F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5D443DEA"/>
    <w:multiLevelType w:val="hybridMultilevel"/>
    <w:tmpl w:val="FD4E3D0C"/>
    <w:lvl w:ilvl="0" w:tplc="6E82D8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46C92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3A80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0C49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2C2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91272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88A9D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7C0F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BACC1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CA"/>
    <w:rsid w:val="00594323"/>
    <w:rsid w:val="00651232"/>
    <w:rsid w:val="008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9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94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9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94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43</cp:revision>
  <dcterms:created xsi:type="dcterms:W3CDTF">2023-09-10T13:11:00Z</dcterms:created>
  <dcterms:modified xsi:type="dcterms:W3CDTF">2025-12-30T04:58:00Z</dcterms:modified>
</cp:coreProperties>
</file>